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19D3" w14:textId="77777777" w:rsidR="00557B40" w:rsidRPr="00557B40" w:rsidRDefault="00557B40" w:rsidP="00557B40">
      <w:pPr>
        <w:keepNext/>
        <w:keepLines/>
        <w:spacing w:after="0" w:line="276" w:lineRule="auto"/>
        <w:jc w:val="center"/>
        <w:outlineLvl w:val="0"/>
        <w:rPr>
          <w:rFonts w:ascii="Arial" w:eastAsiaTheme="majorEastAsia" w:hAnsi="Arial" w:cstheme="majorBidi"/>
          <w:b/>
          <w:bCs/>
          <w:kern w:val="0"/>
          <w:lang w:eastAsia="pl-PL"/>
          <w14:ligatures w14:val="none"/>
        </w:rPr>
      </w:pPr>
      <w:r w:rsidRPr="00557B40">
        <w:rPr>
          <w:rFonts w:ascii="Arial" w:eastAsiaTheme="majorEastAsia" w:hAnsi="Arial" w:cstheme="majorBidi"/>
          <w:b/>
          <w:bCs/>
          <w:kern w:val="0"/>
          <w:lang w:eastAsia="pl-PL"/>
          <w14:ligatures w14:val="none"/>
        </w:rPr>
        <w:t>UCHWAŁA NR 572/12181/24</w:t>
      </w:r>
    </w:p>
    <w:p w14:paraId="44A09416" w14:textId="77777777" w:rsidR="00557B40" w:rsidRPr="00557B40" w:rsidRDefault="00557B40" w:rsidP="00557B4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Times New Roman"/>
          <w:b/>
          <w:bCs/>
          <w:kern w:val="0"/>
          <w:lang w:eastAsia="pl-PL"/>
          <w14:ligatures w14:val="none"/>
        </w:rPr>
        <w:t>ZARZĄDU WOJEWÓDZTWA PODKARPACKIEGO</w:t>
      </w:r>
    </w:p>
    <w:p w14:paraId="5F5DE110" w14:textId="77777777" w:rsidR="00557B40" w:rsidRPr="00557B40" w:rsidRDefault="00557B40" w:rsidP="00557B4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Times New Roman"/>
          <w:b/>
          <w:bCs/>
          <w:kern w:val="0"/>
          <w:lang w:eastAsia="pl-PL"/>
          <w14:ligatures w14:val="none"/>
        </w:rPr>
        <w:t>w Rzeszowie</w:t>
      </w:r>
    </w:p>
    <w:p w14:paraId="2F90112F" w14:textId="77777777" w:rsidR="00557B40" w:rsidRPr="00557B40" w:rsidRDefault="00557B40" w:rsidP="00557B40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Times New Roman"/>
          <w:b/>
          <w:bCs/>
          <w:kern w:val="0"/>
          <w:lang w:eastAsia="pl-PL"/>
          <w14:ligatures w14:val="none"/>
        </w:rPr>
        <w:t>z dnia 27 lutego 2024r.</w:t>
      </w:r>
    </w:p>
    <w:p w14:paraId="44F000E8" w14:textId="77777777" w:rsidR="00557B40" w:rsidRPr="00557B40" w:rsidRDefault="00557B40" w:rsidP="00557B40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 sprawie przyjęcia protokołu z przebiegu i wyników konsultacji do projektu </w:t>
      </w:r>
      <w:bookmarkStart w:id="0" w:name="_Hlk155781414"/>
      <w:r w:rsidRPr="00557B4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uchwały Sejmiku Województwa Podkarpackiego </w:t>
      </w:r>
      <w:r w:rsidRPr="00557B4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w sprawie określenia „Programu ochrony środowiska przed hałasem dla województwa podkarpackiego na lata 2024-2028”</w:t>
      </w:r>
    </w:p>
    <w:bookmarkEnd w:id="0"/>
    <w:p w14:paraId="465F8D09" w14:textId="77777777" w:rsidR="00557B40" w:rsidRPr="00557B40" w:rsidRDefault="00557B40" w:rsidP="00557B40">
      <w:pPr>
        <w:spacing w:before="240" w:after="0" w:line="240" w:lineRule="auto"/>
        <w:jc w:val="center"/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</w:pPr>
      <w:r w:rsidRPr="00557B40">
        <w:rPr>
          <w:rFonts w:ascii="Arial" w:eastAsia="Times New Roman" w:hAnsi="Arial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AB27A6B" w14:textId="77777777" w:rsidR="00557B40" w:rsidRPr="00557B40" w:rsidRDefault="00557B40" w:rsidP="00557B40">
      <w:pPr>
        <w:spacing w:before="240"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 xml:space="preserve">Na podstawie art. 41 ust. 1 ustawy z dnia 5 czerwca 1998 r. o samorządzie województwa </w:t>
      </w: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br/>
      </w:r>
      <w:r w:rsidRPr="00557B4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(tj. Dz. U. z 2022r. poz. 2094) </w:t>
      </w: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>oraz § 3 Uchwały Nr 562/11994/24 Zarządu Województwa Podkarpackiego z dnia 30 stycznia 2024r. w sprawie przeprowadzenia konsultacji projektu uchwały Sejmiku Województwa Podkarpackiego w sprawie określenia „Programu ochrony środowiska przed hałasem dla województwa podkarpackiego na lata 2024-2028”</w:t>
      </w:r>
    </w:p>
    <w:p w14:paraId="0C0F4725" w14:textId="77777777" w:rsidR="00557B40" w:rsidRPr="00557B40" w:rsidRDefault="00557B40" w:rsidP="00557B40">
      <w:pPr>
        <w:spacing w:before="240" w:after="0" w:line="240" w:lineRule="auto"/>
        <w:jc w:val="both"/>
        <w:rPr>
          <w:rFonts w:ascii="Arial" w:eastAsia="Times New Roman" w:hAnsi="Arial" w:cs="Times New Roman"/>
          <w:kern w:val="0"/>
          <w:lang w:eastAsia="pl-PL"/>
          <w14:ligatures w14:val="none"/>
        </w:rPr>
      </w:pPr>
    </w:p>
    <w:p w14:paraId="41291BFA" w14:textId="77777777" w:rsidR="00557B40" w:rsidRPr="00557B40" w:rsidRDefault="00557B40" w:rsidP="00557B4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57B4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Zarząd Województwa Podkarpackiego w Rzeszowie</w:t>
      </w:r>
    </w:p>
    <w:p w14:paraId="61230EE0" w14:textId="77777777" w:rsidR="00557B40" w:rsidRPr="00557B40" w:rsidRDefault="00557B40" w:rsidP="00557B40">
      <w:pPr>
        <w:spacing w:after="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</w:pPr>
      <w:r w:rsidRPr="00557B40">
        <w:rPr>
          <w:rFonts w:ascii="Arial" w:eastAsia="Times New Roman" w:hAnsi="Arial" w:cs="Arial"/>
          <w:b/>
          <w:kern w:val="0"/>
          <w:sz w:val="24"/>
          <w:szCs w:val="24"/>
          <w:lang w:eastAsia="pl-PL"/>
          <w14:ligatures w14:val="none"/>
        </w:rPr>
        <w:t>uchwala, co następuje:</w:t>
      </w:r>
    </w:p>
    <w:p w14:paraId="18FE850A" w14:textId="77777777" w:rsidR="00557B40" w:rsidRPr="00557B40" w:rsidRDefault="00557B40" w:rsidP="00557B40">
      <w:pPr>
        <w:spacing w:after="0" w:line="240" w:lineRule="auto"/>
        <w:jc w:val="center"/>
        <w:rPr>
          <w:rFonts w:ascii="Arial" w:eastAsia="Times New Roman" w:hAnsi="Arial" w:cs="Arial"/>
          <w:color w:val="FF0000"/>
          <w:kern w:val="0"/>
          <w:sz w:val="24"/>
          <w:szCs w:val="24"/>
          <w:lang w:eastAsia="pl-PL"/>
          <w14:ligatures w14:val="none"/>
        </w:rPr>
      </w:pPr>
    </w:p>
    <w:p w14:paraId="7742860E" w14:textId="77777777" w:rsidR="00557B40" w:rsidRPr="00557B40" w:rsidRDefault="00557B40" w:rsidP="00557B40">
      <w:pPr>
        <w:keepNext/>
        <w:keepLines/>
        <w:spacing w:before="40" w:after="0" w:line="240" w:lineRule="auto"/>
        <w:jc w:val="center"/>
        <w:outlineLvl w:val="1"/>
        <w:rPr>
          <w:rFonts w:ascii="Arial" w:eastAsiaTheme="majorEastAsia" w:hAnsi="Arial" w:cstheme="majorBidi"/>
          <w:kern w:val="0"/>
          <w:szCs w:val="26"/>
          <w:lang w:eastAsia="pl-PL"/>
          <w14:ligatures w14:val="none"/>
        </w:rPr>
      </w:pPr>
      <w:r w:rsidRPr="00557B40">
        <w:rPr>
          <w:rFonts w:ascii="Arial" w:eastAsiaTheme="majorEastAsia" w:hAnsi="Arial" w:cstheme="majorBidi"/>
          <w:kern w:val="0"/>
          <w:szCs w:val="26"/>
          <w:lang w:eastAsia="pl-PL"/>
          <w14:ligatures w14:val="none"/>
        </w:rPr>
        <w:t>§1</w:t>
      </w:r>
    </w:p>
    <w:p w14:paraId="4E1DB47B" w14:textId="77777777" w:rsidR="00557B40" w:rsidRPr="00557B40" w:rsidRDefault="00557B40" w:rsidP="00557B40">
      <w:pPr>
        <w:spacing w:before="240"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 xml:space="preserve">Przyjmuje się protokół z przebiegu i wyników konsultacji projektu uchwały Sejmiku Województwa Podkarpackiego w sprawie określenia „Programu ochrony środowiska przed hałasem dla województwa podkarpackiego na lata 2024-2028” przeprowadzonych </w:t>
      </w:r>
      <w:r w:rsidRPr="00557B40">
        <w:rPr>
          <w:rFonts w:ascii="Arial" w:eastAsia="Times New Roman" w:hAnsi="Arial" w:cs="Times New Roman"/>
          <w:kern w:val="0"/>
          <w:lang w:eastAsia="pl-PL"/>
          <w14:ligatures w14:val="none"/>
        </w:rPr>
        <w:t>w okresie</w:t>
      </w: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 xml:space="preserve"> od 1 lutego 2024r. do 21 lutego 2024r.</w:t>
      </w:r>
    </w:p>
    <w:p w14:paraId="64A1B403" w14:textId="77777777" w:rsidR="00557B40" w:rsidRPr="00557B40" w:rsidRDefault="00557B40" w:rsidP="00557B40">
      <w:pPr>
        <w:keepNext/>
        <w:keepLines/>
        <w:spacing w:before="240" w:after="240" w:line="240" w:lineRule="auto"/>
        <w:jc w:val="center"/>
        <w:outlineLvl w:val="1"/>
        <w:rPr>
          <w:rFonts w:ascii="Arial" w:eastAsiaTheme="majorEastAsia" w:hAnsi="Arial" w:cstheme="majorBidi"/>
          <w:kern w:val="0"/>
          <w:szCs w:val="26"/>
          <w:lang w:eastAsia="pl-PL"/>
          <w14:ligatures w14:val="none"/>
        </w:rPr>
      </w:pPr>
      <w:r w:rsidRPr="00557B40">
        <w:rPr>
          <w:rFonts w:ascii="Arial" w:eastAsiaTheme="majorEastAsia" w:hAnsi="Arial" w:cstheme="majorBidi"/>
          <w:kern w:val="0"/>
          <w:szCs w:val="26"/>
          <w:lang w:eastAsia="pl-PL"/>
          <w14:ligatures w14:val="none"/>
        </w:rPr>
        <w:t>§2</w:t>
      </w:r>
    </w:p>
    <w:p w14:paraId="2A83D56C" w14:textId="77777777" w:rsidR="00557B40" w:rsidRPr="00557B40" w:rsidRDefault="00557B40" w:rsidP="00557B4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>Protokół, o którym mowa w §1 stanowi załącznik nr 1 do niniejszej uchwały.</w:t>
      </w:r>
    </w:p>
    <w:p w14:paraId="1E9F4D27" w14:textId="668084EE" w:rsidR="00557B40" w:rsidRPr="00557B40" w:rsidRDefault="00557B40" w:rsidP="00557B4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 xml:space="preserve">Załącznik, o których mowa w pkt. 1 zostanie podany do publicznej wiadomości poprzez umieszczenie na stronie internetowej Urzędu Marszałkowskiego Województwa Podkarpackiego w Rzeszowie:  </w:t>
      </w:r>
      <w:hyperlink r:id="rId5" w:tooltip="strona bip podkarpackie" w:history="1">
        <w:r w:rsidRPr="00557B40">
          <w:rPr>
            <w:rFonts w:ascii="Arial" w:eastAsia="Times New Roman" w:hAnsi="Arial" w:cs="Arial"/>
            <w:color w:val="0000FF"/>
            <w:kern w:val="0"/>
            <w:u w:val="single"/>
            <w:lang w:eastAsia="pl-PL"/>
            <w14:ligatures w14:val="none"/>
          </w:rPr>
          <w:t>https://bip.podkarpackie.pl/</w:t>
        </w:r>
      </w:hyperlink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 xml:space="preserve"> , w zakładce Samorząd </w:t>
      </w:r>
      <w:r w:rsidRPr="00557B40">
        <w:rPr>
          <w:rFonts w:ascii="Arial" w:eastAsia="Times New Roman" w:hAnsi="Arial" w:cs="Times New Roman"/>
          <w:kern w:val="0"/>
          <w:lang w:eastAsia="pl-PL"/>
          <w14:ligatures w14:val="none"/>
        </w:rPr>
        <w:t>→</w:t>
      </w: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 xml:space="preserve"> Informacje o środowisku </w:t>
      </w:r>
      <w:r w:rsidRPr="00557B40">
        <w:rPr>
          <w:rFonts w:ascii="Arial" w:eastAsia="Times New Roman" w:hAnsi="Arial" w:cs="Times New Roman"/>
          <w:kern w:val="0"/>
          <w:lang w:eastAsia="pl-PL"/>
          <w14:ligatures w14:val="none"/>
        </w:rPr>
        <w:t>→</w:t>
      </w: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 xml:space="preserve"> Ochrona przed hałasem.</w:t>
      </w:r>
    </w:p>
    <w:p w14:paraId="605F9E7E" w14:textId="77777777" w:rsidR="00557B40" w:rsidRPr="00557B40" w:rsidRDefault="00557B40" w:rsidP="00557B40">
      <w:pPr>
        <w:keepNext/>
        <w:keepLines/>
        <w:spacing w:before="240" w:after="0" w:line="240" w:lineRule="auto"/>
        <w:jc w:val="center"/>
        <w:outlineLvl w:val="1"/>
        <w:rPr>
          <w:rFonts w:ascii="Arial" w:eastAsiaTheme="majorEastAsia" w:hAnsi="Arial" w:cstheme="majorBidi"/>
          <w:kern w:val="0"/>
          <w:lang w:eastAsia="pl-PL"/>
          <w14:ligatures w14:val="none"/>
        </w:rPr>
      </w:pPr>
      <w:r w:rsidRPr="00557B40">
        <w:rPr>
          <w:rFonts w:ascii="Arial" w:eastAsiaTheme="majorEastAsia" w:hAnsi="Arial" w:cstheme="majorBidi"/>
          <w:kern w:val="0"/>
          <w:lang w:eastAsia="pl-PL"/>
          <w14:ligatures w14:val="none"/>
        </w:rPr>
        <w:t>§3</w:t>
      </w:r>
    </w:p>
    <w:p w14:paraId="4F5032FF" w14:textId="77777777" w:rsidR="00557B40" w:rsidRPr="00557B40" w:rsidRDefault="00557B40" w:rsidP="00557B40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52C137B4" w14:textId="77777777" w:rsidR="00557B40" w:rsidRPr="00557B40" w:rsidRDefault="00557B40" w:rsidP="00557B40">
      <w:pPr>
        <w:spacing w:after="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>Wykonanie uchwały powierza się Dyrektorowi Departamentu Ochrony Środowiska Urzędu Marszałkowskiego Województwa Podkarpackiego w Rzeszowie.</w:t>
      </w:r>
    </w:p>
    <w:p w14:paraId="5982D0C7" w14:textId="77777777" w:rsidR="00557B40" w:rsidRPr="00557B40" w:rsidRDefault="00557B40" w:rsidP="00557B40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0A903AB6" w14:textId="77777777" w:rsidR="00557B40" w:rsidRPr="00557B40" w:rsidRDefault="00557B40" w:rsidP="00557B40">
      <w:pPr>
        <w:keepNext/>
        <w:keepLines/>
        <w:spacing w:before="40" w:after="0" w:line="240" w:lineRule="auto"/>
        <w:jc w:val="center"/>
        <w:outlineLvl w:val="1"/>
        <w:rPr>
          <w:rFonts w:ascii="Arial" w:eastAsiaTheme="majorEastAsia" w:hAnsi="Arial" w:cstheme="majorBidi"/>
          <w:kern w:val="0"/>
          <w:szCs w:val="26"/>
          <w:lang w:eastAsia="pl-PL"/>
          <w14:ligatures w14:val="none"/>
        </w:rPr>
      </w:pPr>
      <w:r w:rsidRPr="00557B40">
        <w:rPr>
          <w:rFonts w:ascii="Arial" w:eastAsiaTheme="majorEastAsia" w:hAnsi="Arial" w:cstheme="majorBidi"/>
          <w:kern w:val="0"/>
          <w:szCs w:val="26"/>
          <w:lang w:eastAsia="pl-PL"/>
          <w14:ligatures w14:val="none"/>
        </w:rPr>
        <w:t>§4</w:t>
      </w:r>
    </w:p>
    <w:p w14:paraId="5A29187B" w14:textId="77777777" w:rsidR="00557B40" w:rsidRPr="00557B40" w:rsidRDefault="00557B40" w:rsidP="00557B40">
      <w:pPr>
        <w:spacing w:after="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759D01A5" w14:textId="77777777" w:rsidR="00557B40" w:rsidRPr="00557B40" w:rsidRDefault="00557B40" w:rsidP="00557B40">
      <w:pPr>
        <w:spacing w:after="200" w:line="240" w:lineRule="auto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kern w:val="0"/>
          <w:lang w:eastAsia="pl-PL"/>
          <w14:ligatures w14:val="none"/>
        </w:rPr>
        <w:t>Uchwała wchodzi w życie z dniem podjęcia.</w:t>
      </w:r>
    </w:p>
    <w:p w14:paraId="2355046A" w14:textId="77777777" w:rsidR="00557B40" w:rsidRPr="00557B40" w:rsidRDefault="00557B40" w:rsidP="00557B40">
      <w:pPr>
        <w:spacing w:after="0" w:line="266" w:lineRule="auto"/>
        <w:jc w:val="both"/>
        <w:rPr>
          <w:rFonts w:ascii="Arial" w:eastAsia="Times New Roman" w:hAnsi="Arial" w:cs="Arial"/>
          <w:bCs/>
          <w:i/>
          <w:iCs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bCs/>
          <w:i/>
          <w:iCs/>
          <w:kern w:val="0"/>
          <w:lang w:eastAsia="pl-PL"/>
          <w14:ligatures w14:val="none"/>
        </w:rPr>
        <w:t>Podpisał:</w:t>
      </w:r>
    </w:p>
    <w:p w14:paraId="0F971886" w14:textId="77777777" w:rsidR="00557B40" w:rsidRPr="00557B40" w:rsidRDefault="00557B40" w:rsidP="00557B40">
      <w:pPr>
        <w:spacing w:after="0" w:line="266" w:lineRule="auto"/>
        <w:jc w:val="both"/>
        <w:rPr>
          <w:rFonts w:ascii="Arial" w:eastAsia="Times New Roman" w:hAnsi="Arial" w:cs="Arial"/>
          <w:bCs/>
          <w:i/>
          <w:iCs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bCs/>
          <w:i/>
          <w:iCs/>
          <w:kern w:val="0"/>
          <w:lang w:eastAsia="pl-PL"/>
          <w14:ligatures w14:val="none"/>
        </w:rPr>
        <w:t xml:space="preserve">Marszałek Województwa Podkarpackiego </w:t>
      </w:r>
    </w:p>
    <w:p w14:paraId="32948121" w14:textId="77777777" w:rsidR="00557B40" w:rsidRPr="00557B40" w:rsidRDefault="00557B40" w:rsidP="00557B40">
      <w:pPr>
        <w:spacing w:after="0" w:line="266" w:lineRule="auto"/>
        <w:jc w:val="both"/>
        <w:rPr>
          <w:rFonts w:ascii="Arial" w:eastAsia="Times New Roman" w:hAnsi="Arial" w:cs="Arial"/>
          <w:bCs/>
          <w:i/>
          <w:iCs/>
          <w:kern w:val="0"/>
          <w:lang w:eastAsia="pl-PL"/>
          <w14:ligatures w14:val="none"/>
        </w:rPr>
      </w:pPr>
      <w:r w:rsidRPr="00557B40">
        <w:rPr>
          <w:rFonts w:ascii="Arial" w:eastAsia="Times New Roman" w:hAnsi="Arial" w:cs="Arial"/>
          <w:bCs/>
          <w:i/>
          <w:iCs/>
          <w:kern w:val="0"/>
          <w:lang w:eastAsia="pl-PL"/>
          <w14:ligatures w14:val="none"/>
        </w:rPr>
        <w:t>Władysław Ortyl</w:t>
      </w:r>
    </w:p>
    <w:p w14:paraId="1345D92A" w14:textId="77777777" w:rsidR="000E55BB" w:rsidRDefault="000E55BB"/>
    <w:sectPr w:rsidR="000E5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A81"/>
    <w:multiLevelType w:val="hybridMultilevel"/>
    <w:tmpl w:val="EA60F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94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4A"/>
    <w:rsid w:val="000E55BB"/>
    <w:rsid w:val="00557B40"/>
    <w:rsid w:val="00A75E4A"/>
    <w:rsid w:val="00D776EB"/>
    <w:rsid w:val="00E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0520D-8DBC-4A71-899F-845F373A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podkarpac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protokół 2</vt:lpstr>
    </vt:vector>
  </TitlesOfParts>
  <Company>UMWP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protokół 2</dc:title>
  <dc:subject/>
  <dc:creator>Czapka Agata, Król Barbara</dc:creator>
  <cp:keywords/>
  <dc:description/>
  <cp:lastModifiedBy>Czapka Agata</cp:lastModifiedBy>
  <cp:revision>2</cp:revision>
  <dcterms:created xsi:type="dcterms:W3CDTF">2024-03-04T12:20:00Z</dcterms:created>
  <dcterms:modified xsi:type="dcterms:W3CDTF">2024-03-04T12:22:00Z</dcterms:modified>
</cp:coreProperties>
</file>